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224C" w:rsidR="00A746EA" w:rsidP="00A746EA" w:rsidRDefault="00E45286" w14:paraId="c254f99" w14:textId="c254f99">
      <w:pPr>
        <w:pStyle w:val="Naslov1"/>
        <w:tabs>
          <w:tab w:val="center" w:pos="2280"/>
        </w:tabs>
        <w15:collapsed w:val="false"/>
        <w:rPr>
          <w:rFonts w:ascii="Arial" w:hAnsi="Arial" w:cs="Arial"/>
        </w:rPr>
      </w:pPr>
      <w:r w:rsidRPr="00F4224C">
        <w:rPr>
          <w:rFonts w:ascii="Arial" w:hAnsi="Arial" w:cs="Arial"/>
        </w:rPr>
        <w:tab/>
      </w:r>
      <w:r w:rsidRPr="00F4224C" w:rsidR="00A746EA">
        <w:rPr>
          <w:rFonts w:ascii="Arial" w:hAnsi="Arial" w:cs="Arial"/>
        </w:rPr>
        <w:t>REPUBLIKA HRVATSKA</w:t>
      </w:r>
    </w:p>
    <w:p w:rsidRPr="00F4224C" w:rsidR="00A746EA" w:rsidP="00A746EA" w:rsidRDefault="00A746EA">
      <w:pPr>
        <w:pStyle w:val="Naslov1"/>
        <w:tabs>
          <w:tab w:val="center" w:pos="2280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OPĆINSKI GRAĐANSKI SUD U ZAGREBU</w:t>
      </w:r>
    </w:p>
    <w:p w:rsidRPr="00F4224C" w:rsidR="00A746EA" w:rsidP="00A746EA" w:rsidRDefault="00A746EA">
      <w:pPr>
        <w:pStyle w:val="Naslov1"/>
        <w:tabs>
          <w:tab w:val="center" w:pos="2280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10000 ZAGREB – Ul. grada Vukovara 84</w:t>
      </w:r>
    </w:p>
    <w:p w:rsidRPr="00F4224C" w:rsidR="00B6593E" w:rsidP="00B6593E" w:rsidRDefault="00A746EA">
      <w:pPr>
        <w:pStyle w:val="Naslov2"/>
        <w:tabs>
          <w:tab w:val="clear" w:pos="1985"/>
          <w:tab w:val="center" w:pos="2280"/>
        </w:tabs>
        <w:jc w:val="right"/>
        <w:rPr>
          <w:rFonts w:ascii="Arial" w:hAnsi="Arial" w:cs="Arial"/>
          <w:b w:val="false"/>
          <w:sz w:val="24"/>
          <w:szCs w:val="24"/>
        </w:rPr>
      </w:pPr>
      <w:r w:rsidRPr="00F4224C">
        <w:rPr>
          <w:rFonts w:ascii="Arial" w:hAnsi="Arial" w:cs="Arial"/>
        </w:rPr>
        <w:tab/>
        <w:t xml:space="preserve"> </w:t>
      </w:r>
      <w:r w:rsidRPr="00F4224C">
        <w:rPr>
          <w:rFonts w:ascii="Arial" w:hAnsi="Arial" w:cs="Arial"/>
        </w:rPr>
        <w:tab/>
      </w:r>
      <w:r w:rsidRPr="00F4224C" w:rsidR="005E66ED">
        <w:rPr>
          <w:rFonts w:ascii="Arial" w:hAnsi="Arial" w:cs="Arial"/>
          <w:b w:val="false"/>
          <w:sz w:val="24"/>
          <w:szCs w:val="24"/>
        </w:rPr>
        <w:t>Poslovni broj: Sp</w:t>
      </w:r>
      <w:r w:rsidRPr="00F4224C">
        <w:rPr>
          <w:rFonts w:ascii="Arial" w:hAnsi="Arial" w:cs="Arial"/>
          <w:b w:val="false"/>
          <w:sz w:val="24"/>
          <w:szCs w:val="24"/>
        </w:rPr>
        <w:t>-</w:t>
      </w:r>
      <w:r w:rsidR="009867D4">
        <w:rPr>
          <w:rFonts w:ascii="Arial" w:hAnsi="Arial" w:cs="Arial"/>
          <w:b w:val="false"/>
          <w:sz w:val="24"/>
          <w:szCs w:val="24"/>
        </w:rPr>
        <w:t>852</w:t>
      </w:r>
      <w:r w:rsidRPr="00F4224C" w:rsidR="00F47A28">
        <w:rPr>
          <w:rFonts w:ascii="Arial" w:hAnsi="Arial" w:cs="Arial"/>
          <w:b w:val="false"/>
          <w:sz w:val="24"/>
          <w:szCs w:val="24"/>
        </w:rPr>
        <w:t>/</w:t>
      </w:r>
      <w:r w:rsidR="009867D4">
        <w:rPr>
          <w:rFonts w:ascii="Arial" w:hAnsi="Arial" w:cs="Arial"/>
          <w:b w:val="false"/>
          <w:sz w:val="24"/>
          <w:szCs w:val="24"/>
        </w:rPr>
        <w:t>25</w:t>
      </w:r>
      <w:r w:rsidR="00F76413">
        <w:rPr>
          <w:rFonts w:ascii="Arial" w:hAnsi="Arial" w:cs="Arial"/>
          <w:b w:val="false"/>
          <w:sz w:val="24"/>
          <w:szCs w:val="24"/>
        </w:rPr>
        <w:t>-</w:t>
      </w:r>
      <w:r w:rsidR="009867D4">
        <w:rPr>
          <w:rFonts w:ascii="Arial" w:hAnsi="Arial" w:cs="Arial"/>
          <w:b w:val="false"/>
          <w:sz w:val="24"/>
          <w:szCs w:val="24"/>
        </w:rPr>
        <w:t>13</w:t>
      </w:r>
    </w:p>
    <w:p w:rsidRPr="00F4224C" w:rsidR="004E494C" w:rsidP="00B6593E" w:rsidRDefault="004E494C">
      <w:pPr>
        <w:pStyle w:val="Naslov2"/>
        <w:tabs>
          <w:tab w:val="clear" w:pos="1985"/>
          <w:tab w:val="center" w:pos="2280"/>
        </w:tabs>
        <w:jc w:val="center"/>
        <w:rPr>
          <w:rFonts w:ascii="Arial" w:hAnsi="Arial" w:cs="Arial"/>
          <w:b w:val="false"/>
          <w:sz w:val="24"/>
          <w:szCs w:val="24"/>
        </w:rPr>
      </w:pPr>
    </w:p>
    <w:p w:rsidRPr="00F4224C" w:rsidR="00A746EA" w:rsidP="00B6593E" w:rsidRDefault="00A746EA">
      <w:pPr>
        <w:pStyle w:val="Naslov2"/>
        <w:tabs>
          <w:tab w:val="clear" w:pos="1985"/>
          <w:tab w:val="center" w:pos="2280"/>
        </w:tabs>
        <w:jc w:val="center"/>
        <w:rPr>
          <w:rFonts w:ascii="Arial" w:hAnsi="Arial" w:cs="Arial"/>
          <w:b w:val="false"/>
          <w:sz w:val="24"/>
          <w:szCs w:val="24"/>
        </w:rPr>
      </w:pPr>
      <w:r w:rsidRPr="00F4224C">
        <w:rPr>
          <w:rFonts w:ascii="Arial" w:hAnsi="Arial" w:cs="Arial"/>
          <w:b w:val="false"/>
          <w:sz w:val="24"/>
          <w:szCs w:val="24"/>
        </w:rPr>
        <w:t>Zapisnik</w:t>
      </w:r>
    </w:p>
    <w:p w:rsidRPr="00F4224C" w:rsidR="00A746EA" w:rsidP="00A746EA" w:rsidRDefault="00B6593E">
      <w:pPr>
        <w:jc w:val="center"/>
        <w:rPr>
          <w:rFonts w:ascii="Arial" w:hAnsi="Arial" w:cs="Arial"/>
          <w:sz w:val="6"/>
          <w:szCs w:val="6"/>
        </w:rPr>
      </w:pPr>
      <w:r w:rsidRPr="00F4224C">
        <w:rPr>
          <w:rFonts w:ascii="Arial" w:hAnsi="Arial" w:cs="Arial"/>
        </w:rPr>
        <w:t xml:space="preserve">   </w:t>
      </w:r>
      <w:r w:rsidR="009867D4">
        <w:rPr>
          <w:rFonts w:ascii="Arial" w:hAnsi="Arial" w:cs="Arial"/>
        </w:rPr>
        <w:t>10</w:t>
      </w:r>
      <w:r w:rsidRPr="00F4224C" w:rsidR="00901AAA">
        <w:rPr>
          <w:rFonts w:ascii="Arial" w:hAnsi="Arial" w:cs="Arial"/>
        </w:rPr>
        <w:t xml:space="preserve">. </w:t>
      </w:r>
      <w:r w:rsidR="009867D4">
        <w:rPr>
          <w:rFonts w:ascii="Arial" w:hAnsi="Arial" w:cs="Arial"/>
        </w:rPr>
        <w:t>veljače</w:t>
      </w:r>
      <w:r w:rsidRPr="00F4224C" w:rsidR="00901AAA">
        <w:rPr>
          <w:rFonts w:ascii="Arial" w:hAnsi="Arial" w:cs="Arial"/>
        </w:rPr>
        <w:t xml:space="preserve"> </w:t>
      </w:r>
      <w:r w:rsidRPr="00F4224C" w:rsidR="00DA566A">
        <w:rPr>
          <w:rFonts w:ascii="Arial" w:hAnsi="Arial" w:cs="Arial"/>
        </w:rPr>
        <w:t>202</w:t>
      </w:r>
      <w:r w:rsidR="009867D4">
        <w:rPr>
          <w:rFonts w:ascii="Arial" w:hAnsi="Arial" w:cs="Arial"/>
        </w:rPr>
        <w:t>6</w:t>
      </w:r>
      <w:r w:rsidRPr="00F4224C" w:rsidR="00121BD6">
        <w:rPr>
          <w:rFonts w:ascii="Arial" w:hAnsi="Arial" w:cs="Arial"/>
        </w:rPr>
        <w:t>.</w:t>
      </w:r>
      <w:r w:rsidRPr="00F4224C">
        <w:rPr>
          <w:rFonts w:ascii="Arial" w:hAnsi="Arial" w:cs="Arial"/>
        </w:rPr>
        <w:t xml:space="preserve"> </w:t>
      </w:r>
      <w:r w:rsidRPr="00F4224C" w:rsidR="00A746EA">
        <w:rPr>
          <w:rFonts w:ascii="Arial" w:hAnsi="Arial" w:cs="Arial"/>
        </w:rPr>
        <w:t>godine</w:t>
      </w:r>
    </w:p>
    <w:p w:rsidRPr="00F4224C" w:rsidR="00A746EA" w:rsidP="00A746EA" w:rsidRDefault="00A746EA">
      <w:pPr>
        <w:jc w:val="center"/>
        <w:rPr>
          <w:rFonts w:ascii="Arial" w:hAnsi="Arial" w:cs="Arial"/>
        </w:rPr>
      </w:pPr>
      <w:r w:rsidRPr="00F4224C">
        <w:rPr>
          <w:rFonts w:ascii="Arial" w:hAnsi="Arial" w:cs="Arial"/>
        </w:rPr>
        <w:t>o održanom ročištu kod Općinskog građanskog suda u Zagrebu</w:t>
      </w:r>
    </w:p>
    <w:p w:rsidRPr="00F4224C" w:rsidR="00296E3F" w:rsidP="00A746EA" w:rsidRDefault="00296E3F">
      <w:pPr>
        <w:rPr>
          <w:rFonts w:ascii="Arial" w:hAnsi="Arial" w:cs="Arial"/>
        </w:rPr>
      </w:pPr>
    </w:p>
    <w:tbl>
      <w:tblPr>
        <w:tblStyle w:val="Reetkatablice"/>
        <w:tblW w:w="97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555"/>
        <w:gridCol w:w="6174"/>
      </w:tblGrid>
      <w:tr w:rsidRPr="00F4224C" w:rsidR="00F4224C" w:rsidTr="00296E3F">
        <w:trPr>
          <w:trHeight w:val="303"/>
        </w:trPr>
        <w:tc>
          <w:tcPr>
            <w:tcW w:w="3555" w:type="dxa"/>
          </w:tcPr>
          <w:p w:rsidRPr="00F4224C" w:rsidR="00296E3F" w:rsidP="00A746EA" w:rsidRDefault="00296E3F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Prisutni od suda:</w:t>
            </w:r>
          </w:p>
        </w:tc>
        <w:tc>
          <w:tcPr>
            <w:tcW w:w="6174" w:type="dxa"/>
          </w:tcPr>
          <w:p w:rsidRPr="00F4224C" w:rsidR="00296E3F" w:rsidP="00A746EA" w:rsidRDefault="00296E3F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Pravna stvar:</w:t>
            </w:r>
          </w:p>
        </w:tc>
      </w:tr>
      <w:tr w:rsidRPr="00F4224C" w:rsidR="00F4224C" w:rsidTr="00296E3F">
        <w:trPr>
          <w:trHeight w:val="1598"/>
        </w:trPr>
        <w:tc>
          <w:tcPr>
            <w:tcW w:w="3555" w:type="dxa"/>
          </w:tcPr>
          <w:p w:rsidRPr="00F4224C" w:rsidR="00296E3F" w:rsidP="00A746EA" w:rsidRDefault="00F76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Miroslav Suton</w:t>
            </w:r>
          </w:p>
          <w:p w:rsidRPr="00F4224C" w:rsidR="00296E3F" w:rsidP="00A746EA" w:rsidRDefault="00F76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Sudac</w:t>
            </w:r>
          </w:p>
          <w:p w:rsidRPr="00F4224C" w:rsidR="00296E3F" w:rsidP="00A746EA" w:rsidRDefault="00296E3F">
            <w:pPr>
              <w:rPr>
                <w:rFonts w:ascii="Arial" w:hAnsi="Arial" w:cs="Arial"/>
              </w:rPr>
            </w:pPr>
          </w:p>
          <w:p w:rsidRPr="00F4224C" w:rsidR="009A108D" w:rsidP="009A108D" w:rsidRDefault="00F76413">
            <w:pPr>
              <w:pStyle w:val="Zaglavlje"/>
              <w:tabs>
                <w:tab w:val="clear" w:pos="4320"/>
                <w:tab w:val="center" w:pos="1701"/>
                <w:tab w:val="left" w:pos="4253"/>
                <w:tab w:val="left" w:pos="490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Patricija Zovko</w:t>
            </w:r>
          </w:p>
          <w:p w:rsidRPr="00F4224C" w:rsidR="00296E3F" w:rsidP="009A108D" w:rsidRDefault="00296E3F">
            <w:pPr>
              <w:pStyle w:val="Zaglavlje"/>
              <w:tabs>
                <w:tab w:val="clear" w:pos="4320"/>
                <w:tab w:val="center" w:pos="1701"/>
                <w:tab w:val="left" w:pos="4253"/>
                <w:tab w:val="left" w:pos="4902"/>
              </w:tabs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Zapisničar</w:t>
            </w:r>
          </w:p>
        </w:tc>
        <w:tc>
          <w:tcPr>
            <w:tcW w:w="6174" w:type="dxa"/>
          </w:tcPr>
          <w:p w:rsidRPr="00F76413" w:rsidR="006103A0" w:rsidP="00F76413" w:rsidRDefault="005E66ED">
            <w:pPr>
              <w:rPr>
                <w:rFonts w:ascii="Arial" w:hAnsi="Arial" w:cs="Arial"/>
                <w:szCs w:val="24"/>
              </w:rPr>
            </w:pPr>
            <w:r w:rsidRPr="00F76413">
              <w:rPr>
                <w:rFonts w:ascii="Arial" w:hAnsi="Arial" w:cs="Arial"/>
              </w:rPr>
              <w:t>Potrošač</w:t>
            </w:r>
            <w:r w:rsidRPr="00F4224C">
              <w:t xml:space="preserve">: </w:t>
            </w:r>
            <w:r w:rsidRPr="00F4224C" w:rsidR="00F47A28">
              <w:t xml:space="preserve"> </w:t>
            </w:r>
            <w:r w:rsidR="009867D4">
              <w:rPr>
                <w:rFonts w:ascii="Arial" w:hAnsi="Arial" w:cs="Arial"/>
                <w:szCs w:val="24"/>
              </w:rPr>
              <w:t>Zdravko Bura</w:t>
            </w:r>
            <w:r w:rsidRPr="00C40074" w:rsidR="00F76413">
              <w:rPr>
                <w:rFonts w:ascii="Arial" w:hAnsi="Arial" w:cs="Arial"/>
                <w:szCs w:val="24"/>
              </w:rPr>
              <w:t xml:space="preserve"> </w:t>
            </w:r>
            <w:r w:rsidR="00F76413">
              <w:rPr>
                <w:rFonts w:ascii="Arial" w:hAnsi="Arial" w:cs="Arial"/>
                <w:szCs w:val="24"/>
              </w:rPr>
              <w:t>,</w:t>
            </w:r>
            <w:r w:rsidRPr="00C40074" w:rsidR="00F76413">
              <w:rPr>
                <w:rFonts w:ascii="Arial" w:hAnsi="Arial" w:cs="Arial"/>
                <w:szCs w:val="24"/>
              </w:rPr>
              <w:t>OIB:</w:t>
            </w:r>
            <w:r w:rsidRPr="005E6872" w:rsidR="00F76413">
              <w:rPr>
                <w:rFonts w:ascii="Arial" w:hAnsi="Arial" w:cs="Arial"/>
                <w:szCs w:val="24"/>
              </w:rPr>
              <w:t xml:space="preserve"> </w:t>
            </w:r>
            <w:r w:rsidRPr="009867D4" w:rsidR="009867D4">
              <w:rPr>
                <w:rFonts w:ascii="Arial" w:hAnsi="Arial" w:cs="Arial"/>
                <w:szCs w:val="24"/>
              </w:rPr>
              <w:t>17128077860</w:t>
            </w:r>
          </w:p>
          <w:p w:rsidRPr="00F4224C" w:rsidR="00350F70" w:rsidP="005E66ED" w:rsidRDefault="00350F70">
            <w:pPr>
              <w:pStyle w:val="Default"/>
              <w:rPr>
                <w:color w:val="auto"/>
              </w:rPr>
            </w:pPr>
          </w:p>
          <w:p w:rsidRPr="00F4224C" w:rsidR="005E66ED" w:rsidP="005E66ED" w:rsidRDefault="00296E3F">
            <w:pPr>
              <w:pStyle w:val="Default"/>
              <w:rPr>
                <w:color w:val="auto"/>
              </w:rPr>
            </w:pPr>
            <w:r w:rsidRPr="00F4224C">
              <w:rPr>
                <w:color w:val="auto"/>
              </w:rPr>
              <w:t>Radi</w:t>
            </w:r>
            <w:r w:rsidRPr="00F4224C">
              <w:rPr>
                <w:bCs/>
                <w:color w:val="auto"/>
              </w:rPr>
              <w:t xml:space="preserve">:  </w:t>
            </w:r>
            <w:r w:rsidRPr="00F4224C" w:rsidR="006103A0">
              <w:rPr>
                <w:bCs/>
                <w:color w:val="auto"/>
              </w:rPr>
              <w:t>postupak</w:t>
            </w:r>
            <w:r w:rsidRPr="00F4224C" w:rsidR="005E66ED">
              <w:rPr>
                <w:bCs/>
                <w:color w:val="auto"/>
              </w:rPr>
              <w:t xml:space="preserve"> stečaja potrošača</w:t>
            </w:r>
          </w:p>
          <w:p w:rsidRPr="00F4224C" w:rsidR="00296E3F" w:rsidP="005E66ED" w:rsidRDefault="005E66ED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 xml:space="preserve"> </w:t>
            </w:r>
          </w:p>
        </w:tc>
      </w:tr>
    </w:tbl>
    <w:p w:rsidRPr="00F4224C" w:rsidR="00A746EA" w:rsidP="003105BA" w:rsidRDefault="005A33C4">
      <w:pPr>
        <w:tabs>
          <w:tab w:val="center" w:pos="1701"/>
          <w:tab w:val="center" w:pos="4536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</w:r>
      <w:r w:rsidR="00F76413">
        <w:rPr>
          <w:rFonts w:ascii="Arial" w:hAnsi="Arial" w:cs="Arial"/>
        </w:rPr>
        <w:t>Sudac</w:t>
      </w:r>
      <w:r w:rsidRPr="00F4224C" w:rsidR="00A746EA">
        <w:rPr>
          <w:rFonts w:ascii="Arial" w:hAnsi="Arial" w:cs="Arial"/>
        </w:rPr>
        <w:t xml:space="preserve"> započinje ročište u </w:t>
      </w:r>
      <w:r w:rsidRPr="00F4224C" w:rsidR="007724F5">
        <w:rPr>
          <w:rFonts w:ascii="Arial" w:hAnsi="Arial" w:cs="Arial"/>
        </w:rPr>
        <w:t>09:</w:t>
      </w:r>
      <w:r w:rsidR="00F76413">
        <w:rPr>
          <w:rFonts w:ascii="Arial" w:hAnsi="Arial" w:cs="Arial"/>
        </w:rPr>
        <w:t>00</w:t>
      </w:r>
      <w:r w:rsidRPr="00F4224C" w:rsidR="00F47A28">
        <w:rPr>
          <w:rFonts w:ascii="Arial" w:hAnsi="Arial" w:cs="Arial"/>
        </w:rPr>
        <w:t xml:space="preserve"> </w:t>
      </w:r>
      <w:r w:rsidRPr="00F4224C" w:rsidR="00AB547C">
        <w:rPr>
          <w:rFonts w:ascii="Arial" w:hAnsi="Arial" w:cs="Arial"/>
        </w:rPr>
        <w:t xml:space="preserve"> </w:t>
      </w:r>
      <w:r w:rsidRPr="00F4224C" w:rsidR="00A746EA">
        <w:rPr>
          <w:rFonts w:ascii="Arial" w:hAnsi="Arial" w:cs="Arial"/>
        </w:rPr>
        <w:t>sati i objavljuje predmet raspravljanja.</w:t>
      </w:r>
    </w:p>
    <w:p w:rsidRPr="00F4224C" w:rsidR="00A746EA" w:rsidP="008A20FF" w:rsidRDefault="00A746EA">
      <w:pPr>
        <w:rPr>
          <w:rFonts w:ascii="Arial" w:hAnsi="Arial" w:cs="Arial"/>
        </w:rPr>
      </w:pPr>
      <w:r w:rsidRPr="00F4224C">
        <w:rPr>
          <w:rFonts w:ascii="Arial" w:hAnsi="Arial" w:cs="Arial"/>
        </w:rPr>
        <w:t>Ročište je javno.</w:t>
      </w:r>
    </w:p>
    <w:p w:rsidRPr="00F4224C" w:rsidR="004E494C" w:rsidP="008A20FF" w:rsidRDefault="004E494C">
      <w:pPr>
        <w:rPr>
          <w:rFonts w:ascii="Arial" w:hAnsi="Arial" w:cs="Arial"/>
        </w:rPr>
      </w:pPr>
    </w:p>
    <w:p w:rsidRPr="00F4224C" w:rsidR="00A746EA" w:rsidP="00A746EA" w:rsidRDefault="00A746EA">
      <w:pPr>
        <w:rPr>
          <w:rFonts w:ascii="Arial" w:hAnsi="Arial" w:cs="Arial"/>
        </w:rPr>
      </w:pPr>
      <w:r w:rsidRPr="00F4224C">
        <w:rPr>
          <w:rFonts w:ascii="Arial" w:hAnsi="Arial" w:cs="Arial"/>
        </w:rPr>
        <w:t>Utvrđuje se da su pristupili:</w:t>
      </w:r>
    </w:p>
    <w:p w:rsidRPr="00F4224C" w:rsidR="00B6593E" w:rsidP="00296E3F" w:rsidRDefault="00A746E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</w:t>
      </w:r>
      <w:r w:rsidRPr="00F4224C" w:rsidR="005E66ED">
        <w:rPr>
          <w:rFonts w:ascii="Arial" w:hAnsi="Arial" w:cs="Arial"/>
        </w:rPr>
        <w:t>stečajnog potrošača</w:t>
      </w:r>
      <w:r w:rsidRPr="00F4224C">
        <w:rPr>
          <w:rFonts w:ascii="Arial" w:hAnsi="Arial" w:cs="Arial"/>
        </w:rPr>
        <w:t xml:space="preserve">: </w:t>
      </w:r>
      <w:r w:rsidRPr="00F4224C" w:rsidR="006C6A3F">
        <w:rPr>
          <w:rFonts w:ascii="Arial" w:hAnsi="Arial" w:cs="Arial"/>
        </w:rPr>
        <w:t>osobno</w:t>
      </w:r>
    </w:p>
    <w:p w:rsidRPr="00F4224C" w:rsidR="005E66ED" w:rsidP="00296E3F" w:rsidRDefault="005E66ED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stečajnog povjerenika: </w:t>
      </w:r>
      <w:r w:rsidR="009867D4">
        <w:rPr>
          <w:rFonts w:ascii="Arial" w:hAnsi="Arial" w:cs="Arial"/>
        </w:rPr>
        <w:t>Šeparović Ante</w:t>
      </w:r>
      <w:r w:rsidRPr="00F4224C" w:rsidR="00D372EA">
        <w:rPr>
          <w:rFonts w:ascii="Arial" w:hAnsi="Arial" w:cs="Arial"/>
        </w:rPr>
        <w:t>, osobno</w:t>
      </w:r>
    </w:p>
    <w:p w:rsidRPr="00F4224C" w:rsidR="00901AAA" w:rsidP="00901AAA" w:rsidRDefault="00DA566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</w:t>
      </w:r>
      <w:r w:rsidRPr="00F4224C" w:rsidR="009A108D">
        <w:rPr>
          <w:rFonts w:ascii="Arial" w:hAnsi="Arial" w:cs="Arial"/>
        </w:rPr>
        <w:t>stečajne vjerovnike:</w:t>
      </w:r>
      <w:r w:rsidRPr="00F4224C" w:rsidR="00F4224C">
        <w:rPr>
          <w:rFonts w:ascii="Arial" w:hAnsi="Arial" w:cs="Arial"/>
        </w:rPr>
        <w:t xml:space="preserve">nitko, dostava poziva uredno iskazana </w:t>
      </w:r>
    </w:p>
    <w:p w:rsidRPr="00F4224C" w:rsidR="009B74F0" w:rsidP="00901AAA" w:rsidRDefault="00296E3F">
      <w:pPr>
        <w:jc w:val="both"/>
        <w:rPr>
          <w:rFonts w:ascii="Arial" w:hAnsi="Arial" w:cs="Arial"/>
          <w:b/>
        </w:rPr>
      </w:pPr>
      <w:r w:rsidRPr="00F4224C">
        <w:rPr>
          <w:rFonts w:ascii="Arial" w:hAnsi="Arial" w:cs="Arial"/>
        </w:rPr>
        <w:t xml:space="preserve">        </w:t>
      </w:r>
    </w:p>
    <w:p w:rsidRPr="00F4224C" w:rsidR="009B74F0" w:rsidP="00BB3A7C" w:rsidRDefault="005048A2">
      <w:pPr>
        <w:pStyle w:val="Naslov1"/>
        <w:tabs>
          <w:tab w:val="center" w:pos="2280"/>
        </w:tabs>
        <w:jc w:val="both"/>
        <w:rPr>
          <w:rFonts w:ascii="Arial" w:hAnsi="Arial" w:cs="Arial"/>
          <w:b w:val="false"/>
        </w:rPr>
      </w:pPr>
      <w:r w:rsidRPr="00F4224C">
        <w:rPr>
          <w:rFonts w:ascii="Arial" w:hAnsi="Arial" w:cs="Arial"/>
          <w:b w:val="false"/>
        </w:rPr>
        <w:t xml:space="preserve">   </w:t>
      </w:r>
      <w:r w:rsidRPr="00F4224C" w:rsidR="006C6A3F">
        <w:rPr>
          <w:rFonts w:ascii="Arial" w:hAnsi="Arial" w:cs="Arial"/>
          <w:b w:val="false"/>
        </w:rPr>
        <w:t xml:space="preserve">      </w:t>
      </w:r>
      <w:r w:rsidRPr="00F4224C" w:rsidR="009B74F0">
        <w:rPr>
          <w:rFonts w:ascii="Arial" w:hAnsi="Arial" w:cs="Arial"/>
          <w:b w:val="false"/>
        </w:rPr>
        <w:t>Utvrđuje se da je današnje ročište zakazano radi rasprave u vezi donošenja rješenja o oslobođenju ili uskrati oslobođenja od preostalih obveza potrošača nakon isteka razdoblja provjere ponašanja (čl. 74. st. 2. ZSP)</w:t>
      </w:r>
      <w:r w:rsidRPr="00F4224C" w:rsidR="004E494C">
        <w:rPr>
          <w:rFonts w:ascii="Arial" w:hAnsi="Arial" w:cs="Arial"/>
          <w:b w:val="false"/>
        </w:rPr>
        <w:t>.</w:t>
      </w:r>
    </w:p>
    <w:p w:rsidRPr="00F4224C" w:rsidR="004E494C" w:rsidP="004E494C" w:rsidRDefault="004E494C"/>
    <w:p w:rsidRPr="00F4224C" w:rsidR="00901AAA" w:rsidP="00CB3F92" w:rsidRDefault="00A36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</w:t>
      </w:r>
      <w:r w:rsidRPr="00F4224C" w:rsidR="00CB3F92">
        <w:rPr>
          <w:rFonts w:ascii="Arial" w:hAnsi="Arial" w:cs="Arial"/>
        </w:rPr>
        <w:t xml:space="preserve">stečajni povjerenik </w:t>
      </w:r>
      <w:r>
        <w:rPr>
          <w:rFonts w:ascii="Arial" w:hAnsi="Arial" w:cs="Arial"/>
        </w:rPr>
        <w:t>20</w:t>
      </w:r>
      <w:r w:rsidRPr="00F4224C" w:rsidR="00901AA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lipnja</w:t>
      </w:r>
      <w:r w:rsidRPr="00F4224C" w:rsidR="00901AAA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="00EC70F7">
        <w:rPr>
          <w:rFonts w:ascii="Arial" w:hAnsi="Arial" w:cs="Arial"/>
        </w:rPr>
        <w:t xml:space="preserve">. </w:t>
      </w:r>
      <w:r w:rsidRPr="00F4224C" w:rsidR="00CB3F92">
        <w:rPr>
          <w:rFonts w:ascii="Arial" w:hAnsi="Arial" w:cs="Arial"/>
        </w:rPr>
        <w:t xml:space="preserve">dostavio </w:t>
      </w:r>
      <w:r>
        <w:rPr>
          <w:rFonts w:ascii="Arial" w:hAnsi="Arial" w:cs="Arial"/>
        </w:rPr>
        <w:t>završni račun</w:t>
      </w:r>
      <w:r w:rsidRPr="00F4224C" w:rsidR="00901AAA">
        <w:rPr>
          <w:rFonts w:ascii="Arial" w:hAnsi="Arial" w:cs="Arial"/>
        </w:rPr>
        <w:t xml:space="preserve"> koj</w:t>
      </w:r>
      <w:r>
        <w:rPr>
          <w:rFonts w:ascii="Arial" w:hAnsi="Arial" w:cs="Arial"/>
        </w:rPr>
        <w:t>i</w:t>
      </w:r>
      <w:r w:rsidRPr="00F4224C" w:rsidR="00901AAA">
        <w:rPr>
          <w:rFonts w:ascii="Arial" w:hAnsi="Arial" w:cs="Arial"/>
        </w:rPr>
        <w:t xml:space="preserve"> je bilo objavlje</w:t>
      </w:r>
      <w:r>
        <w:rPr>
          <w:rFonts w:ascii="Arial" w:hAnsi="Arial" w:cs="Arial"/>
        </w:rPr>
        <w:t>n</w:t>
      </w:r>
      <w:r w:rsidRPr="00F4224C" w:rsidR="00CB3F92">
        <w:rPr>
          <w:rFonts w:ascii="Arial" w:hAnsi="Arial" w:cs="Arial"/>
        </w:rPr>
        <w:t xml:space="preserve"> na e-Oglasnoj ploči  suda </w:t>
      </w:r>
      <w:r w:rsidRPr="00F4224C" w:rsidR="00901AAA">
        <w:rPr>
          <w:rFonts w:ascii="Arial" w:hAnsi="Arial" w:cs="Arial"/>
        </w:rPr>
        <w:t xml:space="preserve"> 8 dana.</w:t>
      </w:r>
    </w:p>
    <w:p w:rsidRPr="00F4224C" w:rsidR="004E494C" w:rsidP="00CB3F92" w:rsidRDefault="004E494C">
      <w:pPr>
        <w:jc w:val="both"/>
        <w:rPr>
          <w:rFonts w:ascii="Arial" w:hAnsi="Arial" w:cs="Arial"/>
        </w:rPr>
      </w:pPr>
    </w:p>
    <w:p w:rsidR="00CB3F92" w:rsidP="00901AAA" w:rsidRDefault="00901AA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 </w:t>
      </w:r>
      <w:r w:rsidRPr="00F4224C" w:rsidR="00CB3F92">
        <w:rPr>
          <w:rFonts w:ascii="Arial" w:hAnsi="Arial" w:cs="Arial"/>
        </w:rPr>
        <w:t xml:space="preserve">        Čita se završno izvješće i završni račun povjerenika iz kojeg je vidljivo da </w:t>
      </w:r>
      <w:r w:rsidRPr="00F4224C">
        <w:rPr>
          <w:rFonts w:ascii="Arial" w:hAnsi="Arial" w:cs="Arial"/>
        </w:rPr>
        <w:t>je stanje stečajne mase</w:t>
      </w:r>
      <w:r w:rsidRPr="00F4224C" w:rsidR="00236573">
        <w:rPr>
          <w:rFonts w:ascii="Arial" w:hAnsi="Arial" w:cs="Arial"/>
        </w:rPr>
        <w:t xml:space="preserve"> </w:t>
      </w:r>
      <w:r w:rsidR="00901120">
        <w:rPr>
          <w:rFonts w:ascii="Arial" w:hAnsi="Arial" w:cs="Arial"/>
        </w:rPr>
        <w:t>3</w:t>
      </w:r>
      <w:r w:rsidR="000A130C">
        <w:rPr>
          <w:rFonts w:ascii="Arial" w:hAnsi="Arial" w:cs="Arial"/>
        </w:rPr>
        <w:t>.</w:t>
      </w:r>
      <w:r w:rsidR="00901120">
        <w:rPr>
          <w:rFonts w:ascii="Arial" w:hAnsi="Arial" w:cs="Arial"/>
        </w:rPr>
        <w:t>875</w:t>
      </w:r>
      <w:r w:rsidRPr="00F4224C" w:rsidR="000A130C">
        <w:rPr>
          <w:rFonts w:ascii="Arial" w:hAnsi="Arial" w:cs="Arial"/>
        </w:rPr>
        <w:t>,</w:t>
      </w:r>
      <w:r w:rsidR="00901120">
        <w:rPr>
          <w:rFonts w:ascii="Arial" w:hAnsi="Arial" w:cs="Arial"/>
        </w:rPr>
        <w:t>43</w:t>
      </w:r>
      <w:r w:rsidRPr="00F4224C" w:rsidR="000A130C">
        <w:rPr>
          <w:rFonts w:ascii="Arial" w:hAnsi="Arial" w:cs="Arial"/>
        </w:rPr>
        <w:t xml:space="preserve"> </w:t>
      </w:r>
      <w:r w:rsidR="00764A3F">
        <w:rPr>
          <w:rFonts w:ascii="Arial" w:hAnsi="Arial" w:cs="Arial"/>
        </w:rPr>
        <w:t>eur</w:t>
      </w:r>
      <w:r w:rsidR="00901120">
        <w:rPr>
          <w:rFonts w:ascii="Arial" w:hAnsi="Arial" w:cs="Arial"/>
        </w:rPr>
        <w:t>a</w:t>
      </w:r>
    </w:p>
    <w:p w:rsidR="005A1DD1" w:rsidP="005A1DD1" w:rsidRDefault="005A1DD1">
      <w:pPr>
        <w:ind w:firstLine="720"/>
        <w:jc w:val="both"/>
        <w:rPr>
          <w:rFonts w:ascii="Arial" w:hAnsi="Arial" w:cs="Arial"/>
        </w:rPr>
      </w:pPr>
    </w:p>
    <w:p w:rsidRPr="00F4224C" w:rsidR="005A1DD1" w:rsidP="005A1DD1" w:rsidRDefault="005A1DD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povjerenik izjavljuje da je u međuvremenu iznos stečajne mase povećan na iznos od </w:t>
      </w:r>
      <w:r w:rsidR="00901120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901120">
        <w:rPr>
          <w:rFonts w:ascii="Arial" w:hAnsi="Arial" w:cs="Arial"/>
        </w:rPr>
        <w:t>828</w:t>
      </w:r>
      <w:r>
        <w:rPr>
          <w:rFonts w:ascii="Arial" w:hAnsi="Arial" w:cs="Arial"/>
        </w:rPr>
        <w:t>,</w:t>
      </w:r>
      <w:r w:rsidR="00901120">
        <w:rPr>
          <w:rFonts w:ascii="Arial" w:hAnsi="Arial" w:cs="Arial"/>
        </w:rPr>
        <w:t>38 eura s današnjim danom, a povećanje se odnosi na iznos prikupljenih sredstava s naslova mirovine.</w:t>
      </w:r>
    </w:p>
    <w:p w:rsidRPr="00F4224C" w:rsidR="004E494C" w:rsidP="00901AAA" w:rsidRDefault="004E494C">
      <w:pPr>
        <w:jc w:val="both"/>
        <w:rPr>
          <w:rFonts w:ascii="Arial" w:hAnsi="Arial" w:cs="Arial"/>
          <w:b/>
        </w:rPr>
      </w:pPr>
    </w:p>
    <w:p w:rsidRPr="00F4224C" w:rsidR="00CB3F92" w:rsidP="00CB3F92" w:rsidRDefault="00CB3F92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ab/>
        <w:t xml:space="preserve">Utvrđuje se da </w:t>
      </w:r>
      <w:r w:rsidR="00A36592">
        <w:rPr>
          <w:rFonts w:ascii="Arial" w:hAnsi="Arial" w:cs="Arial"/>
        </w:rPr>
        <w:t xml:space="preserve">spisu </w:t>
      </w:r>
      <w:proofErr w:type="spellStart"/>
      <w:r w:rsidR="00A36592">
        <w:rPr>
          <w:rFonts w:ascii="Arial" w:hAnsi="Arial" w:cs="Arial"/>
        </w:rPr>
        <w:t>prileži</w:t>
      </w:r>
      <w:proofErr w:type="spellEnd"/>
      <w:r w:rsidR="00A36592">
        <w:rPr>
          <w:rFonts w:ascii="Arial" w:hAnsi="Arial" w:cs="Arial"/>
        </w:rPr>
        <w:t xml:space="preserve"> podnesak stečajnog vjerovnik B2 Kapital d.o.o. od 27. siječnja 2026. kojim isti predlaže da se potrošaču uskrati oslobođenje od preostalih obveza u odnosu na njegova potraživanja obzirom da ista nisu bila navedena u Planu ispunjenja obveza od 23. siječnja 2017. pa ih je stečajni vjerovnik prijavio podneskom od 4. prosinca 2017. </w:t>
      </w:r>
    </w:p>
    <w:p w:rsidRPr="00F4224C" w:rsidR="004E494C" w:rsidP="00CB3F92" w:rsidRDefault="004E494C">
      <w:pPr>
        <w:jc w:val="both"/>
        <w:rPr>
          <w:rFonts w:ascii="Arial" w:hAnsi="Arial" w:cs="Arial"/>
        </w:rPr>
      </w:pPr>
    </w:p>
    <w:p w:rsidR="00D4596A" w:rsidP="00901120" w:rsidRDefault="00901AA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ab/>
      </w:r>
    </w:p>
    <w:p w:rsidR="000536E9" w:rsidP="00764A3F" w:rsidRDefault="00D4596A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povjerenik navodi kako </w:t>
      </w:r>
      <w:r w:rsidR="00496935">
        <w:rPr>
          <w:rFonts w:ascii="Arial" w:hAnsi="Arial" w:cs="Arial"/>
        </w:rPr>
        <w:t>je tijekom razdoblja provjere ponašanja redovito kontaktirao potrošača koji je uredno surađivao te se interesirao o svojim obvezama a sve s ciljem da u konačnici bude oslobođen od plaćanja preostalih obveza. Tijekom razdoblja provjere potrošač se</w:t>
      </w:r>
      <w:r w:rsidR="00901120">
        <w:rPr>
          <w:rFonts w:ascii="Arial" w:hAnsi="Arial" w:cs="Arial"/>
        </w:rPr>
        <w:t xml:space="preserve"> nije</w:t>
      </w:r>
      <w:r w:rsidR="00496935">
        <w:rPr>
          <w:rFonts w:ascii="Arial" w:hAnsi="Arial" w:cs="Arial"/>
        </w:rPr>
        <w:t xml:space="preserve"> zaposlio Stečajni povjerenik navodi da je jedina imovina potrošača </w:t>
      </w:r>
      <w:r w:rsidR="00901120">
        <w:rPr>
          <w:rFonts w:ascii="Arial" w:hAnsi="Arial" w:cs="Arial"/>
        </w:rPr>
        <w:t>njegova</w:t>
      </w:r>
      <w:r w:rsidR="00496935">
        <w:rPr>
          <w:rFonts w:ascii="Arial" w:hAnsi="Arial" w:cs="Arial"/>
        </w:rPr>
        <w:t xml:space="preserve"> </w:t>
      </w:r>
      <w:r w:rsidR="00901120">
        <w:rPr>
          <w:rFonts w:ascii="Arial" w:hAnsi="Arial" w:cs="Arial"/>
        </w:rPr>
        <w:t>mirovina</w:t>
      </w:r>
      <w:r w:rsidR="00496935">
        <w:rPr>
          <w:rFonts w:ascii="Arial" w:hAnsi="Arial" w:cs="Arial"/>
        </w:rPr>
        <w:t xml:space="preserve">, da nema bilo kakve druge unovčive imovine niti je tijekom razdoblja provjere </w:t>
      </w:r>
      <w:r w:rsidR="00901120">
        <w:rPr>
          <w:rFonts w:ascii="Arial" w:hAnsi="Arial" w:cs="Arial"/>
        </w:rPr>
        <w:t>stekao</w:t>
      </w:r>
      <w:r w:rsidR="00496935">
        <w:rPr>
          <w:rFonts w:ascii="Arial" w:hAnsi="Arial" w:cs="Arial"/>
        </w:rPr>
        <w:t xml:space="preserve"> bilo kakvu imovinu koja bi se mogla unovčiti. Stečajni povjerenik navodi da je cjelokupna </w:t>
      </w:r>
      <w:r w:rsidR="00901120">
        <w:rPr>
          <w:rFonts w:ascii="Arial" w:hAnsi="Arial" w:cs="Arial"/>
        </w:rPr>
        <w:t>mirovina</w:t>
      </w:r>
      <w:r w:rsidR="00496935">
        <w:rPr>
          <w:rFonts w:ascii="Arial" w:hAnsi="Arial" w:cs="Arial"/>
        </w:rPr>
        <w:t xml:space="preserve"> koja se u </w:t>
      </w:r>
      <w:r w:rsidR="00496935">
        <w:rPr>
          <w:rFonts w:ascii="Arial" w:hAnsi="Arial" w:cs="Arial"/>
        </w:rPr>
        <w:lastRenderedPageBreak/>
        <w:t xml:space="preserve">prethodnom razdoblju kretala </w:t>
      </w:r>
      <w:r w:rsidR="00901120">
        <w:rPr>
          <w:rFonts w:ascii="Arial" w:hAnsi="Arial" w:cs="Arial"/>
        </w:rPr>
        <w:t>u iznosu od cca</w:t>
      </w:r>
      <w:r w:rsidR="00496935">
        <w:rPr>
          <w:rFonts w:ascii="Arial" w:hAnsi="Arial" w:cs="Arial"/>
        </w:rPr>
        <w:t xml:space="preserve"> </w:t>
      </w:r>
      <w:r w:rsidR="00901120">
        <w:rPr>
          <w:rFonts w:ascii="Arial" w:hAnsi="Arial" w:cs="Arial"/>
        </w:rPr>
        <w:t>400</w:t>
      </w:r>
      <w:r w:rsidR="00496935">
        <w:rPr>
          <w:rFonts w:ascii="Arial" w:hAnsi="Arial" w:cs="Arial"/>
        </w:rPr>
        <w:t xml:space="preserve"> eura mjesečno potrošena na podmirenje osnovnih životnih potreba</w:t>
      </w:r>
      <w:r w:rsidR="00901120">
        <w:rPr>
          <w:rFonts w:ascii="Arial" w:hAnsi="Arial" w:cs="Arial"/>
        </w:rPr>
        <w:t>.</w:t>
      </w:r>
      <w:r w:rsidR="00496935">
        <w:rPr>
          <w:rFonts w:ascii="Arial" w:hAnsi="Arial" w:cs="Arial"/>
        </w:rPr>
        <w:t xml:space="preserve"> Stečajni povjerenik predlaže da se zaključno s današnjim danom stečajna masa raspodjeli na način da </w:t>
      </w:r>
      <w:r w:rsidR="000536E9">
        <w:rPr>
          <w:rFonts w:ascii="Arial" w:hAnsi="Arial" w:cs="Arial"/>
        </w:rPr>
        <w:t>se stečajnom povjereniku i</w:t>
      </w:r>
      <w:r w:rsidR="00901120">
        <w:rPr>
          <w:rFonts w:ascii="Arial" w:hAnsi="Arial" w:cs="Arial"/>
        </w:rPr>
        <w:t>splati iznos nagrade u bruto iz</w:t>
      </w:r>
      <w:r w:rsidR="000536E9">
        <w:rPr>
          <w:rFonts w:ascii="Arial" w:hAnsi="Arial" w:cs="Arial"/>
        </w:rPr>
        <w:t>nosu od 4.</w:t>
      </w:r>
      <w:r w:rsidR="00901120">
        <w:rPr>
          <w:rFonts w:ascii="Arial" w:hAnsi="Arial" w:cs="Arial"/>
        </w:rPr>
        <w:t>828</w:t>
      </w:r>
      <w:r w:rsidR="000536E9">
        <w:rPr>
          <w:rFonts w:ascii="Arial" w:hAnsi="Arial" w:cs="Arial"/>
        </w:rPr>
        <w:t>,00 eura,</w:t>
      </w:r>
      <w:r w:rsidR="00901120">
        <w:rPr>
          <w:rFonts w:ascii="Arial" w:hAnsi="Arial" w:cs="Arial"/>
        </w:rPr>
        <w:t xml:space="preserve"> a koji iznos se odnosi na nagradu od 965,60 eura godišnje.</w:t>
      </w:r>
      <w:r w:rsidR="000536E9">
        <w:rPr>
          <w:rFonts w:ascii="Arial" w:hAnsi="Arial" w:cs="Arial"/>
        </w:rPr>
        <w:t xml:space="preserve"> Slijedom svega navedenog, uzimajući u obzir životne okolnosti te ponašanje potrošača a posebno obzirom na činjenicu da potrošač nema bilo kakve unovčive imovine, predlažem da isti bude oslobođen od plaćanja preostalih obveza.</w:t>
      </w:r>
    </w:p>
    <w:p w:rsidRPr="000536E9" w:rsidR="00901AAA" w:rsidP="000536E9" w:rsidRDefault="0090112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Potrošač predlaže</w:t>
      </w:r>
      <w:r w:rsidRPr="00F4224C" w:rsidR="00CB3F92">
        <w:rPr>
          <w:rFonts w:ascii="Arial" w:hAnsi="Arial" w:cs="Arial"/>
          <w:bCs/>
        </w:rPr>
        <w:t xml:space="preserve"> da sud okonča postupak i donese rješenje o oslobađanju od preostalih obveza.</w:t>
      </w:r>
      <w:r w:rsidRPr="00F4224C" w:rsidR="00F4224C">
        <w:rPr>
          <w:rFonts w:ascii="Arial" w:hAnsi="Arial" w:cs="Arial"/>
          <w:bCs/>
        </w:rPr>
        <w:t xml:space="preserve"> Dalje navodi kako u </w:t>
      </w:r>
      <w:r w:rsidRPr="00F4224C" w:rsidR="00901AAA">
        <w:rPr>
          <w:rFonts w:ascii="Arial" w:hAnsi="Arial" w:cs="Arial"/>
          <w:bCs/>
        </w:rPr>
        <w:t xml:space="preserve">petogodišnjem razdoblju provjere ponašanja nije bilo nikakve promjene u obimu </w:t>
      </w:r>
      <w:r w:rsidRPr="00F4224C" w:rsidR="00F4224C">
        <w:rPr>
          <w:rFonts w:ascii="Arial" w:hAnsi="Arial" w:cs="Arial"/>
          <w:bCs/>
        </w:rPr>
        <w:t>moje</w:t>
      </w:r>
      <w:r w:rsidRPr="00F4224C" w:rsidR="00901AAA">
        <w:rPr>
          <w:rFonts w:ascii="Arial" w:hAnsi="Arial" w:cs="Arial"/>
          <w:bCs/>
        </w:rPr>
        <w:t xml:space="preserve"> imovine. </w:t>
      </w:r>
    </w:p>
    <w:p w:rsidRPr="00F4224C" w:rsidR="004E494C" w:rsidP="004E494C" w:rsidRDefault="004E494C">
      <w:pPr>
        <w:jc w:val="both"/>
        <w:rPr>
          <w:rFonts w:ascii="Arial" w:hAnsi="Arial" w:cs="Arial"/>
          <w:bCs/>
        </w:rPr>
      </w:pPr>
    </w:p>
    <w:p w:rsidRPr="00F4224C" w:rsidR="004E494C" w:rsidP="00CB3F92" w:rsidRDefault="00901AAA">
      <w:pPr>
        <w:jc w:val="both"/>
        <w:rPr>
          <w:rFonts w:ascii="Arial" w:hAnsi="Arial" w:cs="Arial"/>
          <w:bCs/>
        </w:rPr>
      </w:pPr>
      <w:r w:rsidRPr="00F4224C">
        <w:rPr>
          <w:rFonts w:ascii="Arial" w:hAnsi="Arial" w:cs="Arial"/>
          <w:bCs/>
        </w:rPr>
        <w:tab/>
        <w:t xml:space="preserve">Potrošač i povjerenik su suglasni da nije potrebno zatražiti dodatne provjere imovine potrošača. </w:t>
      </w:r>
    </w:p>
    <w:p w:rsidRPr="00F4224C" w:rsidR="004E494C" w:rsidP="00CB3F92" w:rsidRDefault="004E494C">
      <w:pPr>
        <w:jc w:val="both"/>
        <w:rPr>
          <w:rFonts w:ascii="Arial" w:hAnsi="Arial" w:cs="Arial"/>
          <w:bCs/>
        </w:rPr>
      </w:pPr>
    </w:p>
    <w:p w:rsidRPr="00F4224C" w:rsidR="00901AAA" w:rsidP="00CB3F92" w:rsidRDefault="00901120">
      <w:pPr>
        <w:jc w:val="both"/>
        <w:rPr>
          <w:rFonts w:ascii="Arial" w:hAnsi="Arial" w:cs="Arial" w:eastAsiaTheme="minorHAnsi"/>
          <w:lang w:eastAsia="en-US"/>
        </w:rPr>
      </w:pPr>
      <w:r>
        <w:rPr>
          <w:rFonts w:ascii="Arial" w:hAnsi="Arial" w:cs="Arial" w:eastAsiaTheme="minorHAnsi"/>
          <w:lang w:eastAsia="en-US"/>
        </w:rPr>
        <w:t xml:space="preserve">Zaključno, stečajni povjerenik navodi, u pogledu podneska stečajnog vjerovnika B2 Kapital d.o.o. </w:t>
      </w:r>
      <w:r w:rsidR="008004CE">
        <w:rPr>
          <w:rFonts w:ascii="Arial" w:hAnsi="Arial" w:cs="Arial" w:eastAsiaTheme="minorHAnsi"/>
          <w:lang w:eastAsia="en-US"/>
        </w:rPr>
        <w:t xml:space="preserve">da stečajni vjerovnici nisu u ovom postupku bili pozvani prijaviti svoje tražbine a potraživanje B2 Kapitala proizlazi iz podataka koje je dostavila FINA u očevidniku neizvršenih obveza. Slijedom navedenog, stečajni povjerenik navodi da je prigovor stečajnog vjerovnika B2 Kapital d.o.o. neosnovan. </w:t>
      </w:r>
    </w:p>
    <w:p w:rsidR="00764A3F" w:rsidP="00CB3F92" w:rsidRDefault="00764A3F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="00764A3F" w:rsidP="00CB3F92" w:rsidRDefault="00764A3F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Sud donosi</w:t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  <w:t xml:space="preserve">z a k </w:t>
      </w:r>
      <w:proofErr w:type="spellStart"/>
      <w:r w:rsidRPr="00F4224C">
        <w:rPr>
          <w:rFonts w:ascii="Arial" w:hAnsi="Arial" w:cs="Arial" w:eastAsiaTheme="minorHAnsi"/>
          <w:lang w:eastAsia="en-US"/>
        </w:rPr>
        <w:t>lj</w:t>
      </w:r>
      <w:proofErr w:type="spellEnd"/>
      <w:r w:rsidRPr="00F4224C">
        <w:rPr>
          <w:rFonts w:ascii="Arial" w:hAnsi="Arial" w:cs="Arial" w:eastAsiaTheme="minorHAnsi"/>
          <w:lang w:eastAsia="en-US"/>
        </w:rPr>
        <w:t xml:space="preserve"> u č a k</w:t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I/ Prihvaća se izvješće i završni račun povjerenika.</w:t>
      </w: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4E494C" w:rsidP="00CB3F92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II/ Odluka o oslobođenju od preostalih obveza i o nagradi povjereniku uslijediti će pisanim putem.</w:t>
      </w:r>
    </w:p>
    <w:p w:rsidRPr="00F4224C" w:rsidR="004E494C" w:rsidP="006C6A3F" w:rsidRDefault="009B74F0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 w:rsidR="00233077">
        <w:rPr>
          <w:rFonts w:ascii="Arial" w:hAnsi="Arial" w:cs="Arial" w:eastAsiaTheme="minorHAnsi"/>
          <w:lang w:eastAsia="en-US"/>
        </w:rPr>
        <w:tab/>
      </w:r>
      <w:r w:rsidRPr="00F4224C" w:rsidR="006C6A3F">
        <w:rPr>
          <w:rFonts w:ascii="Arial" w:hAnsi="Arial" w:cs="Arial" w:eastAsiaTheme="minorHAnsi"/>
          <w:lang w:eastAsia="en-US"/>
        </w:rPr>
        <w:t xml:space="preserve">     </w:t>
      </w:r>
    </w:p>
    <w:p w:rsidRPr="00F4224C" w:rsidR="004E494C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      </w:t>
      </w:r>
      <w:r w:rsidRPr="00F4224C" w:rsidR="00233077">
        <w:rPr>
          <w:rFonts w:ascii="Arial" w:hAnsi="Arial" w:cs="Arial" w:eastAsiaTheme="minorHAnsi"/>
          <w:lang w:eastAsia="en-US"/>
        </w:rPr>
        <w:t xml:space="preserve">  Dovršeno u </w:t>
      </w:r>
      <w:r w:rsidRPr="00F4224C" w:rsidR="00F4224C">
        <w:rPr>
          <w:rFonts w:ascii="Arial" w:hAnsi="Arial" w:cs="Arial" w:eastAsiaTheme="minorHAnsi"/>
          <w:lang w:eastAsia="en-US"/>
        </w:rPr>
        <w:t>09:</w:t>
      </w:r>
      <w:r w:rsidR="008004CE">
        <w:rPr>
          <w:rFonts w:ascii="Arial" w:hAnsi="Arial" w:cs="Arial" w:eastAsiaTheme="minorHAnsi"/>
          <w:lang w:eastAsia="en-US"/>
        </w:rPr>
        <w:t>12</w:t>
      </w:r>
      <w:bookmarkStart w:name="_GoBack" w:id="0"/>
      <w:bookmarkEnd w:id="0"/>
      <w:r w:rsidRPr="00F4224C" w:rsidR="00901AAA">
        <w:rPr>
          <w:rFonts w:ascii="Arial" w:hAnsi="Arial" w:cs="Arial" w:eastAsiaTheme="minorHAnsi"/>
          <w:lang w:eastAsia="en-US"/>
        </w:rPr>
        <w:t xml:space="preserve"> </w:t>
      </w:r>
      <w:r w:rsidRPr="00F4224C" w:rsidR="00635ABE">
        <w:rPr>
          <w:rFonts w:ascii="Arial" w:hAnsi="Arial" w:cs="Arial" w:eastAsiaTheme="minorHAnsi"/>
          <w:lang w:eastAsia="en-US"/>
        </w:rPr>
        <w:t>sati</w:t>
      </w:r>
    </w:p>
    <w:p w:rsidRPr="00F4224C" w:rsidR="004E494C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9B74F0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="00F76413">
        <w:rPr>
          <w:rFonts w:ascii="Arial" w:hAnsi="Arial" w:cs="Arial" w:eastAsiaTheme="minorHAnsi"/>
          <w:lang w:eastAsia="en-US"/>
        </w:rPr>
        <w:t>Sudac</w:t>
      </w:r>
      <w:r w:rsidRPr="00F4224C">
        <w:rPr>
          <w:rFonts w:ascii="Arial" w:hAnsi="Arial" w:cs="Arial" w:eastAsiaTheme="minorHAnsi"/>
          <w:lang w:eastAsia="en-US"/>
        </w:rPr>
        <w:t xml:space="preserve">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Pr="00F4224C">
        <w:rPr>
          <w:rFonts w:ascii="Arial" w:hAnsi="Arial" w:cs="Arial" w:eastAsiaTheme="minorHAnsi"/>
          <w:lang w:eastAsia="en-US"/>
        </w:rPr>
        <w:tab/>
      </w:r>
      <w:r w:rsidR="00F76413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>Potrošač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                                              </w:t>
      </w:r>
      <w:r w:rsidRPr="00F4224C" w:rsidR="00D372EA">
        <w:rPr>
          <w:rFonts w:ascii="Arial" w:hAnsi="Arial" w:cs="Arial" w:eastAsiaTheme="minorHAnsi"/>
          <w:lang w:eastAsia="en-US"/>
        </w:rPr>
        <w:t xml:space="preserve">               </w:t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>_________________</w:t>
      </w: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233077" w:rsidP="00D372EA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</w:t>
      </w:r>
      <w:r w:rsidRPr="00F4224C" w:rsidR="00D372EA">
        <w:rPr>
          <w:rFonts w:ascii="Arial" w:hAnsi="Arial" w:cs="Arial" w:eastAsiaTheme="minorHAnsi"/>
          <w:lang w:eastAsia="en-US"/>
        </w:rPr>
        <w:t xml:space="preserve">                       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Pr="00F4224C" w:rsidR="006C6A3F">
        <w:rPr>
          <w:rFonts w:ascii="Arial" w:hAnsi="Arial" w:cs="Arial" w:eastAsiaTheme="minorHAnsi"/>
          <w:lang w:eastAsia="en-US"/>
        </w:rPr>
        <w:t xml:space="preserve">  </w:t>
      </w:r>
      <w:r w:rsidRPr="00F4224C">
        <w:rPr>
          <w:rFonts w:ascii="Arial" w:hAnsi="Arial" w:cs="Arial" w:eastAsiaTheme="minorHAnsi"/>
          <w:lang w:eastAsia="en-US"/>
        </w:rPr>
        <w:t xml:space="preserve">  Zapisničar</w:t>
      </w:r>
      <w:r w:rsidRPr="00F4224C">
        <w:rPr>
          <w:rFonts w:ascii="Arial" w:hAnsi="Arial" w:cs="Arial" w:eastAsiaTheme="minorHAnsi"/>
          <w:lang w:eastAsia="en-US"/>
        </w:rPr>
        <w:tab/>
        <w:t xml:space="preserve"> </w:t>
      </w:r>
      <w:r w:rsidRPr="00F4224C" w:rsidR="006C6A3F">
        <w:rPr>
          <w:rFonts w:ascii="Arial" w:hAnsi="Arial" w:cs="Arial" w:eastAsiaTheme="minorHAnsi"/>
          <w:lang w:eastAsia="en-US"/>
        </w:rPr>
        <w:t xml:space="preserve">                     </w:t>
      </w:r>
      <w:r w:rsidRPr="00F4224C">
        <w:rPr>
          <w:rFonts w:ascii="Arial" w:hAnsi="Arial" w:cs="Arial" w:eastAsiaTheme="minorHAnsi"/>
          <w:lang w:eastAsia="en-US"/>
        </w:rPr>
        <w:t>Stečajni povjerenik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       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___________________                                                                                                   </w:t>
      </w:r>
    </w:p>
    <w:p w:rsidRPr="00F4224C" w:rsidR="00AF59CB" w:rsidP="006C6A3F" w:rsidRDefault="00233077">
      <w:pPr>
        <w:ind w:firstLine="708"/>
        <w:jc w:val="both"/>
        <w:rPr>
          <w:rFonts w:ascii="Arial" w:hAnsi="Arial" w:cs="Arial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</w:t>
      </w:r>
    </w:p>
    <w:sectPr w:rsidRPr="00F4224C" w:rsidR="00AF59CB" w:rsidSect="00AF59CB">
      <w:headerReference w:type="even" r:id="rId8"/>
      <w:headerReference w:type="default" r:id="rId9"/>
      <w:pgSz w:w="11907" w:h="16840" w:code="9"/>
      <w:pgMar w:top="1418" w:right="1418" w:bottom="851" w:left="1418" w:header="544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1275" w:rsidRDefault="00E21275">
      <w:r>
        <w:separator/>
      </w:r>
    </w:p>
  </w:endnote>
  <w:endnote w:type="continuationSeparator" w:id="0">
    <w:p w:rsidR="00E21275" w:rsidRDefault="00E2127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1275" w:rsidRDefault="00E21275">
      <w:r>
        <w:separator/>
      </w:r>
    </w:p>
  </w:footnote>
  <w:footnote w:type="continuationSeparator" w:id="0">
    <w:p w:rsidR="00E21275" w:rsidRDefault="00E2127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5286" w:rsidRDefault="00E4528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45286" w:rsidRDefault="00E4528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5286" w:rsidRDefault="00E45286">
    <w:pPr>
      <w:pStyle w:val="Zaglavlje"/>
      <w:framePr w:wrap="around" w:hAnchor="margin" w:vAnchor="text" w:xAlign="center" w:y="1"/>
      <w:rPr>
        <w:rStyle w:val="Brojstranice"/>
      </w:rPr>
    </w:pPr>
  </w:p>
  <w:p w:rsidRPr="00A746EA" w:rsidR="00E45286" w:rsidRDefault="00E45286">
    <w:pPr>
      <w:pStyle w:val="Zaglavlje"/>
    </w:pPr>
  </w:p>
  <w:p w:rsidRPr="00A746EA" w:rsidR="00621C78" w:rsidP="00A746EA" w:rsidRDefault="00A746EA">
    <w:pPr>
      <w:pStyle w:val="Zaglavlje"/>
      <w:jc w:val="right"/>
    </w:pPr>
    <w:r w:rsidRPr="00A746EA"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5268D"/>
    <w:multiLevelType w:val="hybridMultilevel"/>
    <w:tmpl w:val="DFE88902"/>
    <w:lvl w:ilvl="0" w:tplc="4150E7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D163A5"/>
    <w:multiLevelType w:val="hybridMultilevel"/>
    <w:tmpl w:val="A5761092"/>
    <w:lvl w:ilvl="0" w:tplc="248454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6"/>
  <w:embedSystemFonts/>
  <w:proofState w:spelling="clean" w:grammar="clean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0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653"/>
    <w:rsid w:val="00012BD8"/>
    <w:rsid w:val="000234A0"/>
    <w:rsid w:val="00023DBA"/>
    <w:rsid w:val="000536E9"/>
    <w:rsid w:val="00082156"/>
    <w:rsid w:val="00086E2B"/>
    <w:rsid w:val="00087C7B"/>
    <w:rsid w:val="0009141E"/>
    <w:rsid w:val="000A130C"/>
    <w:rsid w:val="000A15DA"/>
    <w:rsid w:val="000A1CB5"/>
    <w:rsid w:val="000A77CE"/>
    <w:rsid w:val="000C4CFE"/>
    <w:rsid w:val="000F2F82"/>
    <w:rsid w:val="00117AC4"/>
    <w:rsid w:val="00121BD6"/>
    <w:rsid w:val="00126422"/>
    <w:rsid w:val="00141C10"/>
    <w:rsid w:val="00145512"/>
    <w:rsid w:val="00163F89"/>
    <w:rsid w:val="0018768F"/>
    <w:rsid w:val="001957DF"/>
    <w:rsid w:val="001B3484"/>
    <w:rsid w:val="001B5653"/>
    <w:rsid w:val="001D6B49"/>
    <w:rsid w:val="001D716D"/>
    <w:rsid w:val="001F190B"/>
    <w:rsid w:val="001F1A0A"/>
    <w:rsid w:val="0020386B"/>
    <w:rsid w:val="00210523"/>
    <w:rsid w:val="00223D4E"/>
    <w:rsid w:val="00232F9A"/>
    <w:rsid w:val="00233077"/>
    <w:rsid w:val="00233C55"/>
    <w:rsid w:val="002342C2"/>
    <w:rsid w:val="00236573"/>
    <w:rsid w:val="00254CE0"/>
    <w:rsid w:val="00296E3F"/>
    <w:rsid w:val="002A1B02"/>
    <w:rsid w:val="002C1948"/>
    <w:rsid w:val="002F76AB"/>
    <w:rsid w:val="003105BA"/>
    <w:rsid w:val="00350F70"/>
    <w:rsid w:val="003559DE"/>
    <w:rsid w:val="00371B3E"/>
    <w:rsid w:val="003840A2"/>
    <w:rsid w:val="003A5F91"/>
    <w:rsid w:val="003D3B0F"/>
    <w:rsid w:val="003D3C64"/>
    <w:rsid w:val="003D62D2"/>
    <w:rsid w:val="003E2A9C"/>
    <w:rsid w:val="003E2D75"/>
    <w:rsid w:val="003E7292"/>
    <w:rsid w:val="003E79CD"/>
    <w:rsid w:val="004202B6"/>
    <w:rsid w:val="004344DA"/>
    <w:rsid w:val="00462FC5"/>
    <w:rsid w:val="004657A7"/>
    <w:rsid w:val="0049384C"/>
    <w:rsid w:val="00496935"/>
    <w:rsid w:val="004B7C9E"/>
    <w:rsid w:val="004D1AA2"/>
    <w:rsid w:val="004E3966"/>
    <w:rsid w:val="004E494C"/>
    <w:rsid w:val="004E4C47"/>
    <w:rsid w:val="004F2038"/>
    <w:rsid w:val="004F41B9"/>
    <w:rsid w:val="004F759B"/>
    <w:rsid w:val="005048A2"/>
    <w:rsid w:val="00507710"/>
    <w:rsid w:val="005306CF"/>
    <w:rsid w:val="00535780"/>
    <w:rsid w:val="00550878"/>
    <w:rsid w:val="005656BB"/>
    <w:rsid w:val="00573BDC"/>
    <w:rsid w:val="00577B52"/>
    <w:rsid w:val="00591CB8"/>
    <w:rsid w:val="005A1DD1"/>
    <w:rsid w:val="005A33C4"/>
    <w:rsid w:val="005B567C"/>
    <w:rsid w:val="005C546F"/>
    <w:rsid w:val="005C5DEC"/>
    <w:rsid w:val="005C681C"/>
    <w:rsid w:val="005D0331"/>
    <w:rsid w:val="005D1E5F"/>
    <w:rsid w:val="005E0423"/>
    <w:rsid w:val="005E66ED"/>
    <w:rsid w:val="005F70C5"/>
    <w:rsid w:val="006103A0"/>
    <w:rsid w:val="006137D3"/>
    <w:rsid w:val="00621C78"/>
    <w:rsid w:val="006227F0"/>
    <w:rsid w:val="00635ABE"/>
    <w:rsid w:val="006758DF"/>
    <w:rsid w:val="00677D4E"/>
    <w:rsid w:val="00680486"/>
    <w:rsid w:val="006922A2"/>
    <w:rsid w:val="006A4922"/>
    <w:rsid w:val="006C52E1"/>
    <w:rsid w:val="006C6A3F"/>
    <w:rsid w:val="006D0912"/>
    <w:rsid w:val="006D1055"/>
    <w:rsid w:val="006E00BB"/>
    <w:rsid w:val="006F3A30"/>
    <w:rsid w:val="00705676"/>
    <w:rsid w:val="007357FF"/>
    <w:rsid w:val="00742C68"/>
    <w:rsid w:val="00764A3F"/>
    <w:rsid w:val="007724F5"/>
    <w:rsid w:val="0077625E"/>
    <w:rsid w:val="00787A4A"/>
    <w:rsid w:val="007946D6"/>
    <w:rsid w:val="007A012D"/>
    <w:rsid w:val="007C18D6"/>
    <w:rsid w:val="007D52A8"/>
    <w:rsid w:val="007E225E"/>
    <w:rsid w:val="007F197B"/>
    <w:rsid w:val="007F2636"/>
    <w:rsid w:val="008004CE"/>
    <w:rsid w:val="00813B1B"/>
    <w:rsid w:val="00865BC4"/>
    <w:rsid w:val="00873BFA"/>
    <w:rsid w:val="00881C46"/>
    <w:rsid w:val="0088603B"/>
    <w:rsid w:val="00891D2D"/>
    <w:rsid w:val="00895C01"/>
    <w:rsid w:val="008A20FF"/>
    <w:rsid w:val="008A27D5"/>
    <w:rsid w:val="008C72F4"/>
    <w:rsid w:val="008D12AF"/>
    <w:rsid w:val="00901120"/>
    <w:rsid w:val="00901AAA"/>
    <w:rsid w:val="00905CA6"/>
    <w:rsid w:val="00914949"/>
    <w:rsid w:val="00915176"/>
    <w:rsid w:val="00922C13"/>
    <w:rsid w:val="0094377A"/>
    <w:rsid w:val="00954602"/>
    <w:rsid w:val="0096191A"/>
    <w:rsid w:val="00976790"/>
    <w:rsid w:val="009867D4"/>
    <w:rsid w:val="009A108D"/>
    <w:rsid w:val="009B74F0"/>
    <w:rsid w:val="009D174C"/>
    <w:rsid w:val="009D5CAD"/>
    <w:rsid w:val="009D7D2F"/>
    <w:rsid w:val="009F3FC6"/>
    <w:rsid w:val="009F4DF1"/>
    <w:rsid w:val="00A21256"/>
    <w:rsid w:val="00A36592"/>
    <w:rsid w:val="00A37C4D"/>
    <w:rsid w:val="00A474D9"/>
    <w:rsid w:val="00A60351"/>
    <w:rsid w:val="00A746EA"/>
    <w:rsid w:val="00AB4DCB"/>
    <w:rsid w:val="00AB547C"/>
    <w:rsid w:val="00AD21BE"/>
    <w:rsid w:val="00AD2E55"/>
    <w:rsid w:val="00AD3AD9"/>
    <w:rsid w:val="00AD5E84"/>
    <w:rsid w:val="00AF4546"/>
    <w:rsid w:val="00AF59CB"/>
    <w:rsid w:val="00B17040"/>
    <w:rsid w:val="00B6593E"/>
    <w:rsid w:val="00BB3A7C"/>
    <w:rsid w:val="00BC2CDE"/>
    <w:rsid w:val="00BC39E6"/>
    <w:rsid w:val="00C102B6"/>
    <w:rsid w:val="00C20765"/>
    <w:rsid w:val="00C2172C"/>
    <w:rsid w:val="00C344B1"/>
    <w:rsid w:val="00C4119D"/>
    <w:rsid w:val="00C56FEA"/>
    <w:rsid w:val="00CB2380"/>
    <w:rsid w:val="00CB3F92"/>
    <w:rsid w:val="00CB603D"/>
    <w:rsid w:val="00CF1996"/>
    <w:rsid w:val="00D031AF"/>
    <w:rsid w:val="00D20D4C"/>
    <w:rsid w:val="00D31A77"/>
    <w:rsid w:val="00D372EA"/>
    <w:rsid w:val="00D4596A"/>
    <w:rsid w:val="00D7490E"/>
    <w:rsid w:val="00D8342E"/>
    <w:rsid w:val="00D865C0"/>
    <w:rsid w:val="00DA175E"/>
    <w:rsid w:val="00DA566A"/>
    <w:rsid w:val="00DB4466"/>
    <w:rsid w:val="00DC5FED"/>
    <w:rsid w:val="00DD230A"/>
    <w:rsid w:val="00E119DF"/>
    <w:rsid w:val="00E21275"/>
    <w:rsid w:val="00E22F36"/>
    <w:rsid w:val="00E34B52"/>
    <w:rsid w:val="00E45286"/>
    <w:rsid w:val="00E64339"/>
    <w:rsid w:val="00E915EF"/>
    <w:rsid w:val="00EB49FC"/>
    <w:rsid w:val="00EC5B51"/>
    <w:rsid w:val="00EC70F7"/>
    <w:rsid w:val="00ED12B0"/>
    <w:rsid w:val="00ED1359"/>
    <w:rsid w:val="00ED62F9"/>
    <w:rsid w:val="00F20858"/>
    <w:rsid w:val="00F35B6F"/>
    <w:rsid w:val="00F35EA0"/>
    <w:rsid w:val="00F415A2"/>
    <w:rsid w:val="00F4224C"/>
    <w:rsid w:val="00F47A28"/>
    <w:rsid w:val="00F55201"/>
    <w:rsid w:val="00F76413"/>
    <w:rsid w:val="00F85909"/>
    <w:rsid w:val="00F87E12"/>
    <w:rsid w:val="00F93620"/>
    <w:rsid w:val="00FC4D82"/>
    <w:rsid w:val="00FD2EA4"/>
    <w:rsid w:val="00FE63D7"/>
    <w:rsid w:val="00FE6B08"/>
    <w:rsid w:val="00FF4EA6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4:docId w14:val="7BC8C006"/>
  <w15:docId w15:val="{D1F982D9-3383-49C7-B7C5-D0314128060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tabs>
        <w:tab w:val="center" w:pos="1985"/>
      </w:tabs>
      <w:outlineLvl w:val="1"/>
    </w:pPr>
    <w:rPr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dresaomotnice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Zaglavlje">
    <w:name w:val="header"/>
    <w:basedOn w:val="Normal"/>
    <w:link w:val="ZaglavljeChar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Naslov1Char" w:customStyle="true">
    <w:name w:val="Naslov 1 Char"/>
    <w:link w:val="Naslov1"/>
    <w:rsid w:val="00BC2CDE"/>
    <w:rPr>
      <w:b/>
      <w:sz w:val="24"/>
    </w:rPr>
  </w:style>
  <w:style w:type="paragraph" w:styleId="Tijeloteksta">
    <w:name w:val="Body Text"/>
    <w:basedOn w:val="Normal"/>
    <w:link w:val="TijelotekstaChar"/>
    <w:rsid w:val="007F197B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7F197B"/>
    <w:rPr>
      <w:sz w:val="24"/>
    </w:rPr>
  </w:style>
  <w:style w:type="character" w:styleId="ZaglavljeChar" w:customStyle="true">
    <w:name w:val="Zaglavlje Char"/>
    <w:basedOn w:val="Zadanifontodlomka"/>
    <w:link w:val="Zaglavlje"/>
    <w:rsid w:val="00F20858"/>
    <w:rPr>
      <w:sz w:val="24"/>
    </w:rPr>
  </w:style>
  <w:style w:type="paragraph" w:styleId="Tekstbalonia">
    <w:name w:val="Balloon Text"/>
    <w:basedOn w:val="Normal"/>
    <w:link w:val="TekstbaloniaChar"/>
    <w:rsid w:val="00BC39E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C39E6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96E3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5E66ED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21052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031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101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303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1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F8DD291-9E97-4BA5-BE71-19B5665EE33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R.H.</properties:Company>
  <properties:Pages>2</properties:Pages>
  <properties:Words>678</properties:Words>
  <properties:Characters>3865</properties:Characters>
  <properties:Lines>32</properties:Lines>
  <properties:Paragraphs>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2026-02-10T08:23:00Z</dcterms:created>
  <dc:creator>Katarina Božić</dc:creator>
  <cp:lastModifiedBy>Patricija Zovko</cp:lastModifiedBy>
  <cp:lastPrinted>2026-02-10T08:12:00Z</cp:lastPrinted>
  <dcterms:modified xmlns:xsi="http://www.w3.org/2001/XMLSchema-instance" xsi:type="dcterms:W3CDTF">2026-02-10T08:23:00Z</dcterms:modified>
  <cp:revision>2</cp:revision>
  <dc:title>REPUBLIKA HRVATSKA</dc:title>
</cp:coreProperties>
</file>